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030" w:rsidRPr="006B3C6C" w:rsidRDefault="00872076" w:rsidP="00DE5030">
      <w:pPr>
        <w:rPr>
          <w:rFonts w:ascii="Arial" w:hAnsi="Arial" w:cs="Arial"/>
          <w:b/>
          <w:color w:val="99CC00"/>
          <w:sz w:val="32"/>
          <w:szCs w:val="32"/>
        </w:rPr>
      </w:pPr>
      <w:r>
        <w:rPr>
          <w:rFonts w:ascii="Arial" w:hAnsi="Arial" w:cs="Arial"/>
          <w:b/>
          <w:noProof/>
          <w:color w:val="99CC00"/>
          <w:sz w:val="20"/>
          <w:szCs w:val="56"/>
          <w:lang w:val="es-AR" w:eastAsia="es-AR"/>
        </w:rPr>
        <w:drawing>
          <wp:anchor distT="0" distB="0" distL="114300" distR="114300" simplePos="0" relativeHeight="251657728" behindDoc="0" locked="0" layoutInCell="1" allowOverlap="1">
            <wp:simplePos x="0" y="0"/>
            <wp:positionH relativeFrom="column">
              <wp:posOffset>0</wp:posOffset>
            </wp:positionH>
            <wp:positionV relativeFrom="paragraph">
              <wp:posOffset>27940</wp:posOffset>
            </wp:positionV>
            <wp:extent cx="545465" cy="1031875"/>
            <wp:effectExtent l="0" t="0" r="6985" b="0"/>
            <wp:wrapTight wrapText="bothSides">
              <wp:wrapPolygon edited="0">
                <wp:start x="0" y="0"/>
                <wp:lineTo x="0" y="21135"/>
                <wp:lineTo x="21122" y="21135"/>
                <wp:lineTo x="21122" y="0"/>
                <wp:lineTo x="0" y="0"/>
              </wp:wrapPolygon>
            </wp:wrapTight>
            <wp:docPr id="9" name="Imagen 9" descr="logo unpa-u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unpa-uar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465"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030" w:rsidRPr="006B3C6C">
        <w:rPr>
          <w:rFonts w:ascii="Arial" w:hAnsi="Arial" w:cs="Arial"/>
          <w:b/>
          <w:color w:val="99CC00"/>
          <w:sz w:val="56"/>
          <w:szCs w:val="56"/>
        </w:rPr>
        <w:t>comunicándonos</w:t>
      </w:r>
      <w:r w:rsidR="00DE5030" w:rsidRPr="006B3C6C">
        <w:rPr>
          <w:rFonts w:ascii="Arial" w:hAnsi="Arial" w:cs="Arial"/>
          <w:b/>
          <w:sz w:val="56"/>
          <w:szCs w:val="56"/>
        </w:rPr>
        <w:t>…</w:t>
      </w:r>
      <w:r w:rsidR="00DE5030" w:rsidRPr="006B3C6C">
        <w:rPr>
          <w:rFonts w:ascii="Arial" w:hAnsi="Arial" w:cs="Arial"/>
          <w:b/>
          <w:sz w:val="28"/>
          <w:szCs w:val="28"/>
        </w:rPr>
        <w:t xml:space="preserve">en la </w:t>
      </w:r>
      <w:proofErr w:type="spellStart"/>
      <w:r w:rsidR="00DE5030" w:rsidRPr="006B3C6C">
        <w:rPr>
          <w:rFonts w:ascii="Arial" w:hAnsi="Arial" w:cs="Arial"/>
          <w:b/>
          <w:sz w:val="28"/>
          <w:szCs w:val="28"/>
        </w:rPr>
        <w:t>uarg</w:t>
      </w:r>
      <w:proofErr w:type="spellEnd"/>
      <w:r w:rsidR="00DE5030" w:rsidRPr="006B3C6C">
        <w:rPr>
          <w:rFonts w:ascii="Arial" w:hAnsi="Arial" w:cs="Arial"/>
          <w:b/>
          <w:color w:val="99CC00"/>
          <w:sz w:val="32"/>
          <w:szCs w:val="32"/>
        </w:rPr>
        <w:t xml:space="preserve"> </w:t>
      </w:r>
    </w:p>
    <w:p w:rsidR="00DE5030" w:rsidRPr="006B3C6C" w:rsidRDefault="00DE5030" w:rsidP="00DE5030">
      <w:pPr>
        <w:rPr>
          <w:rFonts w:ascii="Arial" w:hAnsi="Arial" w:cs="Arial"/>
          <w:color w:val="000000"/>
          <w:sz w:val="20"/>
          <w:szCs w:val="22"/>
        </w:rPr>
      </w:pPr>
      <w:r w:rsidRPr="006B3C6C">
        <w:rPr>
          <w:rFonts w:ascii="Arial" w:hAnsi="Arial" w:cs="Arial"/>
          <w:color w:val="000000"/>
          <w:sz w:val="20"/>
          <w:szCs w:val="22"/>
        </w:rPr>
        <w:t>Prensa y Difusión – Secretaría de Extensión</w:t>
      </w:r>
    </w:p>
    <w:p w:rsidR="00DE5030" w:rsidRPr="006B3C6C" w:rsidRDefault="00DE5030" w:rsidP="00DE5030">
      <w:pPr>
        <w:rPr>
          <w:rFonts w:ascii="Arial" w:hAnsi="Arial" w:cs="Arial"/>
          <w:color w:val="000000"/>
          <w:sz w:val="20"/>
          <w:szCs w:val="22"/>
        </w:rPr>
      </w:pPr>
      <w:r w:rsidRPr="006B3C6C">
        <w:rPr>
          <w:rFonts w:ascii="Arial" w:hAnsi="Arial" w:cs="Arial"/>
          <w:color w:val="000000"/>
          <w:sz w:val="20"/>
          <w:szCs w:val="22"/>
        </w:rPr>
        <w:t xml:space="preserve">Unidad Académica Río Gallegos – Universidad Nacional de la Patagonia Austral  </w:t>
      </w:r>
    </w:p>
    <w:p w:rsidR="00DE5030" w:rsidRPr="006B3C6C" w:rsidRDefault="00043D2E" w:rsidP="00DE5030">
      <w:pPr>
        <w:rPr>
          <w:rFonts w:ascii="Arial" w:hAnsi="Arial" w:cs="Arial"/>
          <w:b/>
          <w:color w:val="000000"/>
          <w:sz w:val="20"/>
          <w:szCs w:val="20"/>
        </w:rPr>
      </w:pPr>
      <w:hyperlink r:id="rId6" w:history="1">
        <w:r w:rsidR="00DE5030" w:rsidRPr="006B3C6C">
          <w:rPr>
            <w:rStyle w:val="Hipervnculo"/>
            <w:rFonts w:ascii="Arial" w:hAnsi="Arial" w:cs="Arial"/>
            <w:b/>
            <w:sz w:val="20"/>
            <w:szCs w:val="20"/>
          </w:rPr>
          <w:t>www.uarg.unpa.edu.ar</w:t>
        </w:r>
      </w:hyperlink>
    </w:p>
    <w:p w:rsidR="00104A79" w:rsidRDefault="00DE5030" w:rsidP="00DE5030">
      <w:pPr>
        <w:pStyle w:val="Textoindependiente3"/>
        <w:ind w:right="44"/>
        <w:jc w:val="left"/>
        <w:rPr>
          <w:rFonts w:ascii="Arial" w:hAnsi="Arial" w:cs="Arial"/>
          <w:b/>
          <w:i w:val="0"/>
          <w:sz w:val="20"/>
          <w:szCs w:val="20"/>
        </w:rPr>
      </w:pPr>
      <w:proofErr w:type="gramStart"/>
      <w:r w:rsidRPr="0028205D">
        <w:rPr>
          <w:rFonts w:ascii="Arial" w:hAnsi="Arial" w:cs="Arial"/>
          <w:b/>
          <w:i w:val="0"/>
          <w:sz w:val="20"/>
          <w:szCs w:val="20"/>
        </w:rPr>
        <w:t>Boletín Electrónico Edición EXTRA!</w:t>
      </w:r>
      <w:proofErr w:type="gramEnd"/>
      <w:r w:rsidRPr="0028205D">
        <w:rPr>
          <w:rFonts w:ascii="Arial" w:hAnsi="Arial" w:cs="Arial"/>
          <w:b/>
          <w:i w:val="0"/>
          <w:sz w:val="20"/>
          <w:szCs w:val="20"/>
        </w:rPr>
        <w:t xml:space="preserve"> - Río Gallegos, </w:t>
      </w:r>
      <w:r w:rsidR="00286A53">
        <w:rPr>
          <w:rFonts w:ascii="Arial" w:hAnsi="Arial" w:cs="Arial"/>
          <w:b/>
          <w:i w:val="0"/>
          <w:sz w:val="20"/>
          <w:szCs w:val="20"/>
        </w:rPr>
        <w:t>22</w:t>
      </w:r>
      <w:r w:rsidR="00036936">
        <w:rPr>
          <w:rFonts w:ascii="Arial" w:hAnsi="Arial" w:cs="Arial"/>
          <w:b/>
          <w:i w:val="0"/>
          <w:sz w:val="20"/>
          <w:szCs w:val="20"/>
        </w:rPr>
        <w:t>/</w:t>
      </w:r>
      <w:r w:rsidR="003F7EBE">
        <w:rPr>
          <w:rFonts w:ascii="Arial" w:hAnsi="Arial" w:cs="Arial"/>
          <w:b/>
          <w:i w:val="0"/>
          <w:sz w:val="20"/>
          <w:szCs w:val="20"/>
        </w:rPr>
        <w:t>2</w:t>
      </w:r>
      <w:r w:rsidRPr="0028205D">
        <w:rPr>
          <w:rFonts w:ascii="Arial" w:hAnsi="Arial" w:cs="Arial"/>
          <w:b/>
          <w:i w:val="0"/>
          <w:sz w:val="20"/>
          <w:szCs w:val="20"/>
        </w:rPr>
        <w:t>/</w:t>
      </w:r>
      <w:r w:rsidR="0061660B">
        <w:rPr>
          <w:rFonts w:ascii="Arial" w:hAnsi="Arial" w:cs="Arial"/>
          <w:b/>
          <w:i w:val="0"/>
          <w:sz w:val="20"/>
          <w:szCs w:val="20"/>
        </w:rPr>
        <w:t>2</w:t>
      </w:r>
      <w:r w:rsidR="003F7EBE">
        <w:rPr>
          <w:rFonts w:ascii="Arial" w:hAnsi="Arial" w:cs="Arial"/>
          <w:b/>
          <w:i w:val="0"/>
          <w:sz w:val="20"/>
          <w:szCs w:val="20"/>
        </w:rPr>
        <w:t>2</w:t>
      </w:r>
    </w:p>
    <w:p w:rsidR="00A53AC5" w:rsidRDefault="00A53AC5" w:rsidP="00DE5030">
      <w:pPr>
        <w:pStyle w:val="Textoindependiente3"/>
        <w:ind w:right="44"/>
        <w:jc w:val="left"/>
        <w:rPr>
          <w:rFonts w:ascii="Arial" w:hAnsi="Arial" w:cs="Arial"/>
          <w:b/>
          <w:i w:val="0"/>
          <w:sz w:val="20"/>
          <w:szCs w:val="20"/>
        </w:rPr>
      </w:pPr>
    </w:p>
    <w:p w:rsidR="007662BA" w:rsidRPr="005A49F7" w:rsidRDefault="007662BA" w:rsidP="003F7EBE">
      <w:pPr>
        <w:pStyle w:val="NormalWeb"/>
        <w:shd w:val="clear" w:color="auto" w:fill="FFFFFF"/>
        <w:spacing w:before="0" w:beforeAutospacing="0" w:after="0" w:afterAutospacing="0"/>
        <w:jc w:val="both"/>
        <w:rPr>
          <w:rFonts w:ascii="Arial" w:hAnsi="Arial" w:cs="Arial"/>
          <w:b/>
          <w:bCs/>
          <w:color w:val="99CC00"/>
          <w:sz w:val="22"/>
          <w:szCs w:val="22"/>
          <w:lang w:eastAsia="es-AR"/>
        </w:rPr>
      </w:pPr>
      <w:r w:rsidRPr="005A49F7">
        <w:rPr>
          <w:rFonts w:ascii="Arial" w:hAnsi="Arial" w:cs="Arial"/>
          <w:b/>
          <w:bCs/>
          <w:color w:val="99CC00"/>
          <w:sz w:val="22"/>
          <w:szCs w:val="22"/>
          <w:lang w:eastAsia="es-AR"/>
        </w:rPr>
        <w:t xml:space="preserve">Escuela de </w:t>
      </w:r>
      <w:r w:rsidR="00286A53">
        <w:rPr>
          <w:rFonts w:ascii="Arial" w:hAnsi="Arial" w:cs="Arial"/>
          <w:b/>
          <w:bCs/>
          <w:color w:val="99CC00"/>
          <w:sz w:val="22"/>
          <w:szCs w:val="22"/>
          <w:lang w:eastAsia="es-AR"/>
        </w:rPr>
        <w:t>Historia</w:t>
      </w:r>
      <w:r w:rsidRPr="005A49F7">
        <w:rPr>
          <w:rFonts w:ascii="Arial" w:hAnsi="Arial" w:cs="Arial"/>
          <w:b/>
          <w:bCs/>
          <w:color w:val="99CC00"/>
          <w:sz w:val="22"/>
          <w:szCs w:val="22"/>
          <w:lang w:eastAsia="es-AR"/>
        </w:rPr>
        <w:t>. Inscripción para la cobertura de cargos docentes en la UNPA-UARG</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color w:val="222222"/>
          <w:sz w:val="22"/>
          <w:szCs w:val="22"/>
        </w:rPr>
        <w:t>La Unidad Académica Río Gallegos de la UNPA llama a inscripción para la cobertura del siguiente cargo docente de carácter interino a término (Res. Nº 1081-R-UNPA y Ordenanza N° 181-CS-UNPA). Departamento de Ciencias Sociales.</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b/>
          <w:bCs/>
          <w:color w:val="222222"/>
          <w:sz w:val="22"/>
          <w:szCs w:val="22"/>
        </w:rPr>
        <w:t>- UN cargo Categoría</w:t>
      </w:r>
      <w:r w:rsidRPr="005A49F7">
        <w:rPr>
          <w:rFonts w:ascii="Arial" w:hAnsi="Arial" w:cs="Arial"/>
          <w:color w:val="222222"/>
          <w:sz w:val="22"/>
          <w:szCs w:val="22"/>
        </w:rPr>
        <w:t> </w:t>
      </w:r>
      <w:r w:rsidRPr="005A49F7">
        <w:rPr>
          <w:rFonts w:ascii="Arial" w:hAnsi="Arial" w:cs="Arial"/>
          <w:b/>
          <w:bCs/>
          <w:color w:val="222222"/>
          <w:sz w:val="22"/>
          <w:szCs w:val="22"/>
        </w:rPr>
        <w:t xml:space="preserve">Profesor Adjunto Dedicación Simple Área </w:t>
      </w:r>
      <w:r w:rsidR="00E802EE">
        <w:rPr>
          <w:rFonts w:ascii="Arial" w:hAnsi="Arial" w:cs="Arial"/>
          <w:b/>
          <w:bCs/>
          <w:color w:val="222222"/>
          <w:sz w:val="22"/>
          <w:szCs w:val="22"/>
        </w:rPr>
        <w:t>Metodología de las Ciencias Sociales</w:t>
      </w:r>
      <w:r w:rsidRPr="005A49F7">
        <w:rPr>
          <w:rFonts w:ascii="Arial" w:hAnsi="Arial" w:cs="Arial"/>
          <w:b/>
          <w:bCs/>
          <w:color w:val="222222"/>
          <w:sz w:val="22"/>
          <w:szCs w:val="22"/>
        </w:rPr>
        <w:t xml:space="preserve"> Orientación </w:t>
      </w:r>
      <w:r w:rsidR="00E802EE">
        <w:rPr>
          <w:rFonts w:ascii="Arial" w:hAnsi="Arial" w:cs="Arial"/>
          <w:b/>
          <w:bCs/>
          <w:color w:val="222222"/>
          <w:sz w:val="22"/>
          <w:szCs w:val="22"/>
        </w:rPr>
        <w:t>Historia</w:t>
      </w:r>
      <w:r w:rsidRPr="005A49F7">
        <w:rPr>
          <w:rFonts w:ascii="Arial" w:hAnsi="Arial" w:cs="Arial"/>
          <w:color w:val="222222"/>
          <w:sz w:val="22"/>
          <w:szCs w:val="22"/>
        </w:rPr>
        <w:t>. </w:t>
      </w:r>
      <w:r w:rsidRPr="005A49F7">
        <w:rPr>
          <w:rStyle w:val="il"/>
          <w:rFonts w:ascii="Arial" w:hAnsi="Arial" w:cs="Arial"/>
          <w:color w:val="222222"/>
          <w:sz w:val="22"/>
          <w:szCs w:val="22"/>
        </w:rPr>
        <w:t>Escuela</w:t>
      </w:r>
      <w:r w:rsidRPr="005A49F7">
        <w:rPr>
          <w:rFonts w:ascii="Arial" w:hAnsi="Arial" w:cs="Arial"/>
          <w:color w:val="222222"/>
          <w:sz w:val="22"/>
          <w:szCs w:val="22"/>
        </w:rPr>
        <w:t> de </w:t>
      </w:r>
      <w:r w:rsidR="00E802EE">
        <w:rPr>
          <w:rStyle w:val="il"/>
          <w:rFonts w:ascii="Arial" w:hAnsi="Arial" w:cs="Arial"/>
          <w:color w:val="222222"/>
          <w:sz w:val="22"/>
          <w:szCs w:val="22"/>
        </w:rPr>
        <w:t>Historia</w:t>
      </w:r>
      <w:r w:rsidRPr="005A49F7">
        <w:rPr>
          <w:rFonts w:ascii="Arial" w:hAnsi="Arial" w:cs="Arial"/>
          <w:color w:val="222222"/>
          <w:sz w:val="22"/>
          <w:szCs w:val="22"/>
        </w:rPr>
        <w:t xml:space="preserve"> (Disp. </w:t>
      </w:r>
      <w:proofErr w:type="spellStart"/>
      <w:r w:rsidRPr="005A49F7">
        <w:rPr>
          <w:rFonts w:ascii="Arial" w:hAnsi="Arial" w:cs="Arial"/>
          <w:color w:val="222222"/>
          <w:sz w:val="22"/>
          <w:szCs w:val="22"/>
        </w:rPr>
        <w:t>N°</w:t>
      </w:r>
      <w:proofErr w:type="spellEnd"/>
      <w:r w:rsidRPr="005A49F7">
        <w:rPr>
          <w:rFonts w:ascii="Arial" w:hAnsi="Arial" w:cs="Arial"/>
          <w:color w:val="222222"/>
          <w:sz w:val="22"/>
          <w:szCs w:val="22"/>
        </w:rPr>
        <w:t xml:space="preserve"> </w:t>
      </w:r>
      <w:r w:rsidR="00E802EE">
        <w:rPr>
          <w:rFonts w:ascii="Arial" w:hAnsi="Arial" w:cs="Arial"/>
          <w:color w:val="222222"/>
          <w:sz w:val="22"/>
          <w:szCs w:val="22"/>
        </w:rPr>
        <w:t>030</w:t>
      </w:r>
      <w:r w:rsidRPr="005A49F7">
        <w:rPr>
          <w:rFonts w:ascii="Arial" w:hAnsi="Arial" w:cs="Arial"/>
          <w:color w:val="222222"/>
          <w:sz w:val="22"/>
          <w:szCs w:val="22"/>
        </w:rPr>
        <w:t>/2</w:t>
      </w:r>
      <w:r w:rsidR="001642F7" w:rsidRPr="005A49F7">
        <w:rPr>
          <w:rFonts w:ascii="Arial" w:hAnsi="Arial" w:cs="Arial"/>
          <w:color w:val="222222"/>
          <w:sz w:val="22"/>
          <w:szCs w:val="22"/>
        </w:rPr>
        <w:t>2</w:t>
      </w:r>
      <w:r w:rsidRPr="005A49F7">
        <w:rPr>
          <w:rFonts w:ascii="Arial" w:hAnsi="Arial" w:cs="Arial"/>
          <w:color w:val="222222"/>
          <w:sz w:val="22"/>
          <w:szCs w:val="22"/>
        </w:rPr>
        <w:t>)</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b/>
          <w:bCs/>
          <w:color w:val="222222"/>
          <w:sz w:val="22"/>
          <w:szCs w:val="22"/>
        </w:rPr>
        <w:t>Requisitos mínimos:</w:t>
      </w:r>
      <w:r w:rsidRPr="005A49F7">
        <w:rPr>
          <w:rFonts w:ascii="Arial" w:hAnsi="Arial" w:cs="Arial"/>
          <w:color w:val="222222"/>
          <w:sz w:val="22"/>
          <w:szCs w:val="22"/>
        </w:rPr>
        <w:t xml:space="preserve"> Título Universitario de </w:t>
      </w:r>
      <w:r w:rsidR="00043D2E">
        <w:rPr>
          <w:rFonts w:ascii="Arial" w:hAnsi="Arial" w:cs="Arial"/>
          <w:color w:val="222222"/>
          <w:sz w:val="22"/>
          <w:szCs w:val="22"/>
        </w:rPr>
        <w:t xml:space="preserve">Profesor/a o </w:t>
      </w:r>
      <w:r w:rsidR="00B714F2" w:rsidRPr="005A49F7">
        <w:rPr>
          <w:rFonts w:ascii="Arial" w:hAnsi="Arial" w:cs="Arial"/>
          <w:color w:val="222222"/>
          <w:sz w:val="22"/>
          <w:szCs w:val="22"/>
        </w:rPr>
        <w:t>Licenciado/a</w:t>
      </w:r>
      <w:r w:rsidRPr="005A49F7">
        <w:rPr>
          <w:rFonts w:ascii="Arial" w:hAnsi="Arial" w:cs="Arial"/>
          <w:color w:val="222222"/>
          <w:sz w:val="22"/>
          <w:szCs w:val="22"/>
        </w:rPr>
        <w:t xml:space="preserve"> en</w:t>
      </w:r>
      <w:r w:rsidR="00B714F2" w:rsidRPr="005A49F7">
        <w:rPr>
          <w:rStyle w:val="il"/>
          <w:rFonts w:ascii="Arial" w:hAnsi="Arial" w:cs="Arial"/>
          <w:color w:val="222222"/>
          <w:sz w:val="22"/>
          <w:szCs w:val="22"/>
        </w:rPr>
        <w:t xml:space="preserve"> </w:t>
      </w:r>
      <w:r w:rsidR="00043D2E">
        <w:rPr>
          <w:rStyle w:val="il"/>
          <w:rFonts w:ascii="Arial" w:hAnsi="Arial" w:cs="Arial"/>
          <w:color w:val="222222"/>
          <w:sz w:val="22"/>
          <w:szCs w:val="22"/>
        </w:rPr>
        <w:t>Historia</w:t>
      </w:r>
      <w:r w:rsidRPr="005A49F7">
        <w:rPr>
          <w:rFonts w:ascii="Arial" w:hAnsi="Arial" w:cs="Arial"/>
          <w:color w:val="222222"/>
          <w:sz w:val="22"/>
          <w:szCs w:val="22"/>
        </w:rPr>
        <w:t xml:space="preserve"> o título </w:t>
      </w:r>
      <w:r w:rsidR="001642F7" w:rsidRPr="005A49F7">
        <w:rPr>
          <w:rFonts w:ascii="Arial" w:hAnsi="Arial" w:cs="Arial"/>
          <w:color w:val="222222"/>
          <w:sz w:val="22"/>
          <w:szCs w:val="22"/>
        </w:rPr>
        <w:t xml:space="preserve">universitario de grado </w:t>
      </w:r>
      <w:r w:rsidRPr="005A49F7">
        <w:rPr>
          <w:rFonts w:ascii="Arial" w:hAnsi="Arial" w:cs="Arial"/>
          <w:color w:val="222222"/>
          <w:sz w:val="22"/>
          <w:szCs w:val="22"/>
        </w:rPr>
        <w:t>afín al área. Tener una antigüedad no menor de cuatro (4) años como docente o investigador en instituciones universitarias nacionales, provinciales o privadas u otras instituciones del sistema científico tecnológico nacional; siendo obligatorio al menos dos (2) años como docente universitario, interino o concursado y poseer experiencia profesional en el área o en gestión institucional o participación en desarrollo tecnológico. Experiencia académica acreditada por participación en algunas de las actividades mencionadas en los siguientes ítems: Congresos, Seminarios, Conferencias o resultados escritos de investigación o cursos de especialización (Ord. Nº016/UNPA Art. 3).</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b/>
          <w:bCs/>
          <w:color w:val="222222"/>
          <w:sz w:val="22"/>
          <w:szCs w:val="22"/>
        </w:rPr>
        <w:t>Requisitos específicos:</w:t>
      </w:r>
      <w:r w:rsidRPr="005A49F7">
        <w:rPr>
          <w:rFonts w:ascii="Arial" w:hAnsi="Arial" w:cs="Arial"/>
          <w:color w:val="222222"/>
          <w:sz w:val="22"/>
          <w:szCs w:val="22"/>
        </w:rPr>
        <w:t> Al momento de la inscripción los postulantes deberán presentar:</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color w:val="222222"/>
          <w:sz w:val="22"/>
          <w:szCs w:val="22"/>
        </w:rPr>
        <w:t>- DNI y constancia de CUIL y completar el formulario de inscripción adjunto.</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color w:val="222222"/>
          <w:sz w:val="22"/>
          <w:szCs w:val="22"/>
        </w:rPr>
        <w:t>- Currículum Vitae donde se especifique datos personales, títulos profesionales; antecedentes laborales en la docencia, la investigación y la extensión; y otros antecedentes. En los casos de título afín deberá acompañarse Certificado Analítico.</w:t>
      </w:r>
    </w:p>
    <w:p w:rsidR="003F7EBE" w:rsidRPr="005A49F7" w:rsidRDefault="003F7EBE" w:rsidP="003F7EBE">
      <w:pPr>
        <w:pStyle w:val="NormalWeb"/>
        <w:shd w:val="clear" w:color="auto" w:fill="FFFFFF"/>
        <w:spacing w:before="0" w:beforeAutospacing="0" w:after="0" w:afterAutospacing="0"/>
        <w:jc w:val="both"/>
        <w:rPr>
          <w:rFonts w:ascii="Arial" w:hAnsi="Arial" w:cs="Arial"/>
          <w:color w:val="222222"/>
          <w:sz w:val="22"/>
          <w:szCs w:val="22"/>
        </w:rPr>
      </w:pPr>
      <w:r w:rsidRPr="005A49F7">
        <w:rPr>
          <w:rFonts w:ascii="Arial" w:hAnsi="Arial" w:cs="Arial"/>
          <w:color w:val="222222"/>
          <w:sz w:val="22"/>
          <w:szCs w:val="22"/>
        </w:rPr>
        <w:t>- Un</w:t>
      </w:r>
      <w:r w:rsidR="00043D2E">
        <w:rPr>
          <w:rFonts w:ascii="Arial" w:hAnsi="Arial" w:cs="Arial"/>
          <w:color w:val="222222"/>
          <w:sz w:val="22"/>
          <w:szCs w:val="22"/>
        </w:rPr>
        <w:t xml:space="preserve"> plan de t</w:t>
      </w:r>
      <w:r w:rsidRPr="005A49F7">
        <w:rPr>
          <w:rFonts w:ascii="Arial" w:hAnsi="Arial" w:cs="Arial"/>
          <w:color w:val="222222"/>
          <w:sz w:val="22"/>
          <w:szCs w:val="22"/>
        </w:rPr>
        <w:t>rabajo que versará sobre la Asignatura</w:t>
      </w:r>
      <w:r w:rsidRPr="005A49F7">
        <w:rPr>
          <w:rFonts w:ascii="Arial" w:hAnsi="Arial" w:cs="Arial"/>
          <w:b/>
          <w:bCs/>
          <w:color w:val="222222"/>
          <w:sz w:val="22"/>
          <w:szCs w:val="22"/>
        </w:rPr>
        <w:t> </w:t>
      </w:r>
      <w:r w:rsidR="00043D2E">
        <w:rPr>
          <w:rFonts w:ascii="Arial" w:hAnsi="Arial" w:cs="Arial"/>
          <w:b/>
          <w:bCs/>
          <w:color w:val="222222"/>
          <w:sz w:val="22"/>
          <w:szCs w:val="22"/>
        </w:rPr>
        <w:t>Problemática de la Ciencia Histórica</w:t>
      </w:r>
      <w:r w:rsidRPr="005A49F7">
        <w:rPr>
          <w:rFonts w:ascii="Arial" w:hAnsi="Arial" w:cs="Arial"/>
          <w:color w:val="222222"/>
          <w:sz w:val="22"/>
          <w:szCs w:val="22"/>
        </w:rPr>
        <w:t xml:space="preserve"> de la carrera </w:t>
      </w:r>
      <w:r w:rsidR="00043D2E">
        <w:rPr>
          <w:rFonts w:ascii="Arial" w:hAnsi="Arial" w:cs="Arial"/>
          <w:color w:val="222222"/>
          <w:sz w:val="22"/>
          <w:szCs w:val="22"/>
        </w:rPr>
        <w:t>Profesora</w:t>
      </w:r>
      <w:bookmarkStart w:id="0" w:name="_GoBack"/>
      <w:bookmarkEnd w:id="0"/>
      <w:r w:rsidR="00043D2E">
        <w:rPr>
          <w:rFonts w:ascii="Arial" w:hAnsi="Arial" w:cs="Arial"/>
          <w:color w:val="222222"/>
          <w:sz w:val="22"/>
          <w:szCs w:val="22"/>
        </w:rPr>
        <w:t>do</w:t>
      </w:r>
      <w:r w:rsidRPr="005A49F7">
        <w:rPr>
          <w:rFonts w:ascii="Arial" w:hAnsi="Arial" w:cs="Arial"/>
          <w:color w:val="222222"/>
          <w:sz w:val="22"/>
          <w:szCs w:val="22"/>
        </w:rPr>
        <w:t xml:space="preserve"> en </w:t>
      </w:r>
      <w:r w:rsidR="00043D2E">
        <w:rPr>
          <w:rStyle w:val="il"/>
          <w:rFonts w:ascii="Arial" w:hAnsi="Arial" w:cs="Arial"/>
          <w:color w:val="222222"/>
          <w:sz w:val="22"/>
          <w:szCs w:val="22"/>
        </w:rPr>
        <w:t>Historia</w:t>
      </w:r>
      <w:r w:rsidR="001642F7" w:rsidRPr="005A49F7">
        <w:rPr>
          <w:rFonts w:ascii="Arial" w:hAnsi="Arial" w:cs="Arial"/>
          <w:color w:val="222222"/>
          <w:sz w:val="22"/>
          <w:szCs w:val="22"/>
        </w:rPr>
        <w:t>, y en la actividad de investigación, transferencia y extensión en el área y orientación objeto del llamado.</w:t>
      </w:r>
    </w:p>
    <w:p w:rsidR="003F7EBE" w:rsidRPr="005A49F7" w:rsidRDefault="003F7EBE" w:rsidP="003F7EBE">
      <w:pPr>
        <w:shd w:val="clear" w:color="auto" w:fill="FFFFFF"/>
        <w:jc w:val="both"/>
        <w:rPr>
          <w:rFonts w:ascii="Arial" w:hAnsi="Arial" w:cs="Arial"/>
          <w:color w:val="222222"/>
          <w:sz w:val="22"/>
          <w:szCs w:val="22"/>
        </w:rPr>
      </w:pPr>
      <w:r w:rsidRPr="005A49F7">
        <w:rPr>
          <w:rFonts w:ascii="Arial" w:hAnsi="Arial" w:cs="Arial"/>
          <w:b/>
          <w:bCs/>
          <w:color w:val="222222"/>
          <w:sz w:val="22"/>
          <w:szCs w:val="22"/>
        </w:rPr>
        <w:t xml:space="preserve">INSCRIPCIÓN: desde las 10 </w:t>
      </w:r>
      <w:proofErr w:type="spellStart"/>
      <w:r w:rsidRPr="005A49F7">
        <w:rPr>
          <w:rFonts w:ascii="Arial" w:hAnsi="Arial" w:cs="Arial"/>
          <w:b/>
          <w:bCs/>
          <w:color w:val="222222"/>
          <w:sz w:val="22"/>
          <w:szCs w:val="22"/>
        </w:rPr>
        <w:t>hs</w:t>
      </w:r>
      <w:proofErr w:type="spellEnd"/>
      <w:r w:rsidRPr="005A49F7">
        <w:rPr>
          <w:rFonts w:ascii="Arial" w:hAnsi="Arial" w:cs="Arial"/>
          <w:b/>
          <w:bCs/>
          <w:color w:val="222222"/>
          <w:sz w:val="22"/>
          <w:szCs w:val="22"/>
        </w:rPr>
        <w:t xml:space="preserve">. del </w:t>
      </w:r>
      <w:r w:rsidR="001642F7" w:rsidRPr="005A49F7">
        <w:rPr>
          <w:rFonts w:ascii="Arial" w:hAnsi="Arial" w:cs="Arial"/>
          <w:b/>
          <w:bCs/>
          <w:color w:val="222222"/>
          <w:sz w:val="22"/>
          <w:szCs w:val="22"/>
        </w:rPr>
        <w:t>2</w:t>
      </w:r>
      <w:r w:rsidR="00043D2E">
        <w:rPr>
          <w:rFonts w:ascii="Arial" w:hAnsi="Arial" w:cs="Arial"/>
          <w:b/>
          <w:bCs/>
          <w:color w:val="222222"/>
          <w:sz w:val="22"/>
          <w:szCs w:val="22"/>
        </w:rPr>
        <w:t>5</w:t>
      </w:r>
      <w:r w:rsidRPr="005A49F7">
        <w:rPr>
          <w:rFonts w:ascii="Arial" w:hAnsi="Arial" w:cs="Arial"/>
          <w:b/>
          <w:bCs/>
          <w:color w:val="222222"/>
          <w:sz w:val="22"/>
          <w:szCs w:val="22"/>
        </w:rPr>
        <w:t xml:space="preserve"> de </w:t>
      </w:r>
      <w:r w:rsidR="001642F7" w:rsidRPr="005A49F7">
        <w:rPr>
          <w:rFonts w:ascii="Arial" w:hAnsi="Arial" w:cs="Arial"/>
          <w:b/>
          <w:bCs/>
          <w:color w:val="222222"/>
          <w:sz w:val="22"/>
          <w:szCs w:val="22"/>
        </w:rPr>
        <w:t>febrero</w:t>
      </w:r>
      <w:r w:rsidRPr="005A49F7">
        <w:rPr>
          <w:rFonts w:ascii="Arial" w:hAnsi="Arial" w:cs="Arial"/>
          <w:b/>
          <w:bCs/>
          <w:color w:val="222222"/>
          <w:sz w:val="22"/>
          <w:szCs w:val="22"/>
        </w:rPr>
        <w:t xml:space="preserve"> y hasta las 14 </w:t>
      </w:r>
      <w:proofErr w:type="spellStart"/>
      <w:r w:rsidRPr="005A49F7">
        <w:rPr>
          <w:rFonts w:ascii="Arial" w:hAnsi="Arial" w:cs="Arial"/>
          <w:b/>
          <w:bCs/>
          <w:color w:val="222222"/>
          <w:sz w:val="22"/>
          <w:szCs w:val="22"/>
        </w:rPr>
        <w:t>hs</w:t>
      </w:r>
      <w:proofErr w:type="spellEnd"/>
      <w:r w:rsidRPr="005A49F7">
        <w:rPr>
          <w:rFonts w:ascii="Arial" w:hAnsi="Arial" w:cs="Arial"/>
          <w:b/>
          <w:bCs/>
          <w:color w:val="222222"/>
          <w:sz w:val="22"/>
          <w:szCs w:val="22"/>
        </w:rPr>
        <w:t xml:space="preserve">. del día </w:t>
      </w:r>
      <w:r w:rsidR="00043D2E">
        <w:rPr>
          <w:rFonts w:ascii="Arial" w:hAnsi="Arial" w:cs="Arial"/>
          <w:b/>
          <w:bCs/>
          <w:color w:val="222222"/>
          <w:sz w:val="22"/>
          <w:szCs w:val="22"/>
        </w:rPr>
        <w:t>3</w:t>
      </w:r>
      <w:r w:rsidRPr="005A49F7">
        <w:rPr>
          <w:rFonts w:ascii="Arial" w:hAnsi="Arial" w:cs="Arial"/>
          <w:b/>
          <w:bCs/>
          <w:color w:val="222222"/>
          <w:sz w:val="22"/>
          <w:szCs w:val="22"/>
        </w:rPr>
        <w:t xml:space="preserve"> de </w:t>
      </w:r>
      <w:r w:rsidR="00043D2E">
        <w:rPr>
          <w:rFonts w:ascii="Arial" w:hAnsi="Arial" w:cs="Arial"/>
          <w:b/>
          <w:bCs/>
          <w:color w:val="222222"/>
          <w:sz w:val="22"/>
          <w:szCs w:val="22"/>
        </w:rPr>
        <w:t>marzo</w:t>
      </w:r>
      <w:r w:rsidRPr="005A49F7">
        <w:rPr>
          <w:rFonts w:ascii="Arial" w:hAnsi="Arial" w:cs="Arial"/>
          <w:b/>
          <w:bCs/>
          <w:color w:val="222222"/>
          <w:sz w:val="22"/>
          <w:szCs w:val="22"/>
        </w:rPr>
        <w:t xml:space="preserve"> de 202</w:t>
      </w:r>
      <w:r w:rsidR="001642F7" w:rsidRPr="005A49F7">
        <w:rPr>
          <w:rFonts w:ascii="Arial" w:hAnsi="Arial" w:cs="Arial"/>
          <w:b/>
          <w:bCs/>
          <w:color w:val="222222"/>
          <w:sz w:val="22"/>
          <w:szCs w:val="22"/>
        </w:rPr>
        <w:t>2</w:t>
      </w:r>
      <w:r w:rsidRPr="005A49F7">
        <w:rPr>
          <w:rFonts w:ascii="Arial" w:hAnsi="Arial" w:cs="Arial"/>
          <w:b/>
          <w:bCs/>
          <w:color w:val="222222"/>
          <w:sz w:val="22"/>
          <w:szCs w:val="22"/>
        </w:rPr>
        <w:t>.</w:t>
      </w:r>
    </w:p>
    <w:p w:rsidR="00943F8E" w:rsidRPr="005A49F7" w:rsidRDefault="00943F8E" w:rsidP="00943F8E">
      <w:pPr>
        <w:shd w:val="clear" w:color="auto" w:fill="FFFFFF"/>
        <w:jc w:val="both"/>
        <w:rPr>
          <w:rFonts w:ascii="Arial" w:hAnsi="Arial" w:cs="Arial"/>
          <w:color w:val="222222"/>
          <w:sz w:val="22"/>
          <w:szCs w:val="22"/>
          <w:lang w:val="es-AR" w:eastAsia="es-AR"/>
        </w:rPr>
      </w:pPr>
      <w:r w:rsidRPr="005A49F7">
        <w:rPr>
          <w:rFonts w:ascii="Arial" w:hAnsi="Arial" w:cs="Arial"/>
          <w:color w:val="222222"/>
          <w:sz w:val="22"/>
          <w:szCs w:val="22"/>
          <w:lang w:eastAsia="es-AR"/>
        </w:rPr>
        <w:t>La inscripción se formalizará mediante la utilización del formulario de Mesa de Entradas Virtual (MEV) habilitado en el sitio web de la Unidad Académica Río Gallegos </w:t>
      </w:r>
      <w:hyperlink r:id="rId7" w:tgtFrame="_blank" w:history="1">
        <w:r w:rsidRPr="005A49F7">
          <w:rPr>
            <w:rFonts w:ascii="Arial" w:hAnsi="Arial" w:cs="Arial"/>
            <w:color w:val="1155CC"/>
            <w:sz w:val="22"/>
            <w:szCs w:val="22"/>
            <w:u w:val="single"/>
            <w:lang w:eastAsia="es-AR"/>
          </w:rPr>
          <w:t>www.uarg.unpa.edu.ar</w:t>
        </w:r>
      </w:hyperlink>
    </w:p>
    <w:p w:rsidR="00943F8E" w:rsidRPr="005A49F7" w:rsidRDefault="00943F8E" w:rsidP="00943F8E">
      <w:pPr>
        <w:shd w:val="clear" w:color="auto" w:fill="FFFFFF"/>
        <w:jc w:val="both"/>
        <w:rPr>
          <w:rFonts w:ascii="Arial" w:hAnsi="Arial" w:cs="Arial"/>
          <w:color w:val="222222"/>
          <w:sz w:val="22"/>
          <w:szCs w:val="22"/>
          <w:lang w:val="es-AR" w:eastAsia="es-AR"/>
        </w:rPr>
      </w:pPr>
      <w:r w:rsidRPr="005A49F7">
        <w:rPr>
          <w:rFonts w:ascii="Arial" w:hAnsi="Arial" w:cs="Arial"/>
          <w:color w:val="222222"/>
          <w:sz w:val="22"/>
          <w:szCs w:val="22"/>
          <w:lang w:eastAsia="es-AR"/>
        </w:rPr>
        <w:t>La presentación de formularios de inscripción, CV, antecedentes y propuestas de trabajo deberá realizarse exclusivamente en formato digital con carácter de declaración jurada. Las autoridades reglamentariamente competentes para la autenticación de la documentación podrán requerir la presentación de los originales para su cotejo una vez que oficialmente se retome la actividad presencial en la Unidad Académica Río Gallegos.</w:t>
      </w:r>
    </w:p>
    <w:p w:rsidR="00943F8E" w:rsidRPr="005A49F7" w:rsidRDefault="00943F8E" w:rsidP="00943F8E">
      <w:pPr>
        <w:shd w:val="clear" w:color="auto" w:fill="FFFFFF"/>
        <w:jc w:val="both"/>
        <w:rPr>
          <w:rFonts w:ascii="Arial" w:hAnsi="Arial" w:cs="Arial"/>
          <w:color w:val="222222"/>
          <w:sz w:val="22"/>
          <w:szCs w:val="22"/>
          <w:lang w:val="es-AR" w:eastAsia="es-AR"/>
        </w:rPr>
      </w:pPr>
      <w:r w:rsidRPr="005A49F7">
        <w:rPr>
          <w:rFonts w:ascii="Arial" w:hAnsi="Arial" w:cs="Arial"/>
          <w:color w:val="222222"/>
          <w:sz w:val="22"/>
          <w:szCs w:val="22"/>
          <w:lang w:eastAsia="es-AR"/>
        </w:rPr>
        <w:t xml:space="preserve">Los archivos deberán cargarse exclusivamente en formato </w:t>
      </w:r>
      <w:proofErr w:type="spellStart"/>
      <w:r w:rsidRPr="005A49F7">
        <w:rPr>
          <w:rFonts w:ascii="Arial" w:hAnsi="Arial" w:cs="Arial"/>
          <w:color w:val="222222"/>
          <w:sz w:val="22"/>
          <w:szCs w:val="22"/>
          <w:lang w:eastAsia="es-AR"/>
        </w:rPr>
        <w:t>pdf</w:t>
      </w:r>
      <w:proofErr w:type="spellEnd"/>
      <w:r w:rsidRPr="005A49F7">
        <w:rPr>
          <w:rFonts w:ascii="Arial" w:hAnsi="Arial" w:cs="Arial"/>
          <w:color w:val="222222"/>
          <w:sz w:val="22"/>
          <w:szCs w:val="22"/>
          <w:lang w:eastAsia="es-AR"/>
        </w:rPr>
        <w:t xml:space="preserve"> o </w:t>
      </w:r>
      <w:proofErr w:type="spellStart"/>
      <w:r w:rsidRPr="005A49F7">
        <w:rPr>
          <w:rFonts w:ascii="Arial" w:hAnsi="Arial" w:cs="Arial"/>
          <w:color w:val="222222"/>
          <w:sz w:val="22"/>
          <w:szCs w:val="22"/>
          <w:lang w:eastAsia="es-AR"/>
        </w:rPr>
        <w:t>jpg</w:t>
      </w:r>
      <w:proofErr w:type="spellEnd"/>
      <w:r w:rsidRPr="005A49F7">
        <w:rPr>
          <w:rFonts w:ascii="Arial" w:hAnsi="Arial" w:cs="Arial"/>
          <w:color w:val="222222"/>
          <w:sz w:val="22"/>
          <w:szCs w:val="22"/>
          <w:lang w:eastAsia="es-AR"/>
        </w:rPr>
        <w:t>. Podrán incorporarse la cantidad de archivos que resulten necesarios, requiriéndose en todos los casos que el formulario de inscripción se complete y adjunte en un archivo separado. En todos los casos, para tener por acreditados los antecedentes, será requisito incorporar las correspondientes probanzas digitales.</w:t>
      </w:r>
    </w:p>
    <w:p w:rsidR="00943F8E" w:rsidRPr="005A49F7" w:rsidRDefault="00943F8E" w:rsidP="00943F8E">
      <w:pPr>
        <w:shd w:val="clear" w:color="auto" w:fill="FFFFFF"/>
        <w:jc w:val="both"/>
        <w:rPr>
          <w:rFonts w:ascii="Arial" w:hAnsi="Arial" w:cs="Arial"/>
          <w:color w:val="222222"/>
          <w:sz w:val="22"/>
          <w:szCs w:val="22"/>
          <w:lang w:val="es-AR" w:eastAsia="es-AR"/>
        </w:rPr>
      </w:pPr>
      <w:r w:rsidRPr="005A49F7">
        <w:rPr>
          <w:rFonts w:ascii="Arial" w:hAnsi="Arial" w:cs="Arial"/>
          <w:color w:val="222222"/>
          <w:sz w:val="22"/>
          <w:szCs w:val="22"/>
          <w:lang w:eastAsia="es-AR"/>
        </w:rPr>
        <w:t xml:space="preserve">Sin perjuicio de lo dispuesto en el párrafo anterior, en todos los casos, se deberá adjuntar digitalización del diploma que acredite el título requerido en el correspondiente llamado, así como digitalización de constancia de CUIL y DNI (frente y reverso) del postulante. En los casos en que se trate de un título afín al área se deberá incorporar certificado analítico que </w:t>
      </w:r>
      <w:proofErr w:type="spellStart"/>
      <w:r w:rsidRPr="005A49F7">
        <w:rPr>
          <w:rFonts w:ascii="Arial" w:hAnsi="Arial" w:cs="Arial"/>
          <w:color w:val="222222"/>
          <w:sz w:val="22"/>
          <w:szCs w:val="22"/>
          <w:lang w:eastAsia="es-AR"/>
        </w:rPr>
        <w:t>de</w:t>
      </w:r>
      <w:proofErr w:type="spellEnd"/>
      <w:r w:rsidRPr="005A49F7">
        <w:rPr>
          <w:rFonts w:ascii="Arial" w:hAnsi="Arial" w:cs="Arial"/>
          <w:color w:val="222222"/>
          <w:sz w:val="22"/>
          <w:szCs w:val="22"/>
          <w:lang w:eastAsia="es-AR"/>
        </w:rPr>
        <w:t xml:space="preserve"> cuenta de las asignaturas aprobadas.</w:t>
      </w:r>
    </w:p>
    <w:p w:rsidR="00943F8E" w:rsidRPr="005A49F7" w:rsidRDefault="00943F8E" w:rsidP="00943F8E">
      <w:pPr>
        <w:shd w:val="clear" w:color="auto" w:fill="FFFFFF"/>
        <w:jc w:val="both"/>
        <w:rPr>
          <w:rFonts w:ascii="Arial" w:hAnsi="Arial" w:cs="Arial"/>
          <w:color w:val="222222"/>
          <w:sz w:val="22"/>
          <w:szCs w:val="22"/>
          <w:lang w:val="es-AR" w:eastAsia="es-AR"/>
        </w:rPr>
      </w:pPr>
      <w:r w:rsidRPr="005A49F7">
        <w:rPr>
          <w:rFonts w:ascii="Arial" w:hAnsi="Arial" w:cs="Arial"/>
          <w:color w:val="222222"/>
          <w:sz w:val="22"/>
          <w:szCs w:val="22"/>
          <w:lang w:eastAsia="es-AR"/>
        </w:rPr>
        <w:lastRenderedPageBreak/>
        <w:t>El sector de Mesa de Entradas y Archivo remitirá al correo electrónico informado por el postulante, un comprobante de inscripción, una vez corroborada la correcta recepción y la cantidad de fojas de los archivos adjuntos. (Disposición N°453/20)</w:t>
      </w:r>
    </w:p>
    <w:p w:rsidR="00943F8E" w:rsidRPr="005A49F7" w:rsidRDefault="00943F8E" w:rsidP="00943F8E">
      <w:pPr>
        <w:shd w:val="clear" w:color="auto" w:fill="FFFFFF"/>
        <w:jc w:val="both"/>
        <w:rPr>
          <w:rFonts w:ascii="Arial" w:hAnsi="Arial" w:cs="Arial"/>
          <w:color w:val="222222"/>
          <w:sz w:val="22"/>
          <w:szCs w:val="22"/>
          <w:lang w:val="es-AR" w:eastAsia="es-AR"/>
        </w:rPr>
      </w:pPr>
      <w:r w:rsidRPr="005A49F7">
        <w:rPr>
          <w:rFonts w:ascii="Arial" w:hAnsi="Arial" w:cs="Arial"/>
          <w:color w:val="222222"/>
          <w:sz w:val="22"/>
          <w:szCs w:val="22"/>
          <w:lang w:eastAsia="es-AR"/>
        </w:rPr>
        <w:t>La documentación citada puede consultarse en </w:t>
      </w:r>
      <w:hyperlink r:id="rId8" w:tgtFrame="_blank" w:history="1">
        <w:r w:rsidRPr="005A49F7">
          <w:rPr>
            <w:rFonts w:ascii="Arial" w:hAnsi="Arial" w:cs="Arial"/>
            <w:color w:val="1155CC"/>
            <w:sz w:val="22"/>
            <w:szCs w:val="22"/>
            <w:u w:val="single"/>
            <w:lang w:eastAsia="es-AR"/>
          </w:rPr>
          <w:t>http://www.uarg.unpa.edu.ar/index.php/docentes/normativa</w:t>
        </w:r>
      </w:hyperlink>
    </w:p>
    <w:p w:rsidR="00A53AC5" w:rsidRPr="00A53AC5" w:rsidRDefault="00A53AC5" w:rsidP="00DE5030">
      <w:pPr>
        <w:pStyle w:val="Textoindependiente3"/>
        <w:ind w:right="44"/>
        <w:jc w:val="left"/>
        <w:rPr>
          <w:rStyle w:val="texto1"/>
          <w:rFonts w:ascii="Arial" w:hAnsi="Arial" w:cs="Arial"/>
          <w:sz w:val="22"/>
          <w:lang w:val="es-AR"/>
        </w:rPr>
      </w:pPr>
    </w:p>
    <w:p w:rsidR="005E76D2" w:rsidRDefault="005E76D2" w:rsidP="005E76D2">
      <w:pPr>
        <w:pStyle w:val="Textoindependiente"/>
        <w:spacing w:after="0"/>
        <w:rPr>
          <w:shd w:val="clear" w:color="auto" w:fill="FFFFFF"/>
        </w:rPr>
      </w:pPr>
    </w:p>
    <w:p w:rsidR="00502422" w:rsidRDefault="00502422" w:rsidP="00502422">
      <w:pPr>
        <w:pStyle w:val="Piedepgina"/>
        <w:jc w:val="right"/>
        <w:rPr>
          <w:rFonts w:ascii="Arial" w:hAnsi="Arial" w:cs="Arial"/>
          <w:sz w:val="18"/>
          <w:szCs w:val="18"/>
        </w:rPr>
      </w:pPr>
      <w:r>
        <w:rPr>
          <w:rFonts w:ascii="Arial" w:hAnsi="Arial" w:cs="Arial"/>
          <w:sz w:val="18"/>
          <w:szCs w:val="18"/>
        </w:rPr>
        <w:t>Prensa y Difusión - Secretaría de Extensión</w:t>
      </w:r>
    </w:p>
    <w:p w:rsidR="00502422" w:rsidRDefault="00502422" w:rsidP="00502422">
      <w:pPr>
        <w:pStyle w:val="Piedepgina"/>
        <w:jc w:val="right"/>
        <w:rPr>
          <w:rFonts w:ascii="Arial" w:hAnsi="Arial" w:cs="Arial"/>
          <w:sz w:val="18"/>
          <w:szCs w:val="18"/>
        </w:rPr>
      </w:pPr>
      <w:r>
        <w:rPr>
          <w:rFonts w:ascii="Arial" w:hAnsi="Arial" w:cs="Arial"/>
          <w:sz w:val="18"/>
          <w:szCs w:val="18"/>
        </w:rPr>
        <w:t>Unidad Académica Río Gallegos UNPA</w:t>
      </w:r>
    </w:p>
    <w:p w:rsidR="00502422" w:rsidRDefault="00C72D88" w:rsidP="00502422">
      <w:pPr>
        <w:pStyle w:val="Piedepgina"/>
        <w:jc w:val="right"/>
        <w:rPr>
          <w:rFonts w:ascii="Arial" w:hAnsi="Arial" w:cs="Arial"/>
          <w:sz w:val="18"/>
          <w:szCs w:val="18"/>
        </w:rPr>
      </w:pPr>
      <w:r>
        <w:rPr>
          <w:rFonts w:ascii="Arial" w:hAnsi="Arial" w:cs="Arial"/>
          <w:sz w:val="18"/>
          <w:szCs w:val="18"/>
        </w:rPr>
        <w:t>Campus Universitario</w:t>
      </w:r>
      <w:r w:rsidR="00502422">
        <w:rPr>
          <w:rFonts w:ascii="Arial" w:hAnsi="Arial" w:cs="Arial"/>
          <w:sz w:val="18"/>
          <w:szCs w:val="18"/>
        </w:rPr>
        <w:t xml:space="preserve"> – Río Gallegos</w:t>
      </w:r>
    </w:p>
    <w:p w:rsidR="00502422" w:rsidRDefault="00502422" w:rsidP="00502422">
      <w:pPr>
        <w:pStyle w:val="Piedepgina"/>
        <w:jc w:val="right"/>
        <w:rPr>
          <w:rFonts w:ascii="Arial" w:hAnsi="Arial" w:cs="Arial"/>
          <w:sz w:val="18"/>
          <w:szCs w:val="18"/>
        </w:rPr>
      </w:pPr>
      <w:r>
        <w:rPr>
          <w:rFonts w:ascii="Arial" w:hAnsi="Arial" w:cs="Arial"/>
          <w:sz w:val="18"/>
          <w:szCs w:val="18"/>
        </w:rPr>
        <w:t xml:space="preserve">E-mail: </w:t>
      </w:r>
      <w:hyperlink r:id="rId9" w:history="1">
        <w:r>
          <w:rPr>
            <w:rStyle w:val="Hipervnculo"/>
            <w:rFonts w:ascii="Arial" w:hAnsi="Arial" w:cs="Arial"/>
            <w:sz w:val="18"/>
            <w:szCs w:val="18"/>
          </w:rPr>
          <w:t>prensaydifusion@uarg.unpa.edu.ar</w:t>
        </w:r>
      </w:hyperlink>
      <w:r>
        <w:rPr>
          <w:rFonts w:ascii="Arial" w:hAnsi="Arial" w:cs="Arial"/>
          <w:sz w:val="18"/>
          <w:szCs w:val="18"/>
        </w:rPr>
        <w:t xml:space="preserve"> </w:t>
      </w:r>
    </w:p>
    <w:p w:rsidR="00294015" w:rsidRDefault="00294015" w:rsidP="0061660B">
      <w:pPr>
        <w:tabs>
          <w:tab w:val="left" w:pos="6000"/>
        </w:tabs>
      </w:pPr>
    </w:p>
    <w:p w:rsidR="00CF7B8B" w:rsidRDefault="00CF7B8B" w:rsidP="0061660B">
      <w:pPr>
        <w:tabs>
          <w:tab w:val="left" w:pos="6000"/>
        </w:tabs>
      </w:pPr>
    </w:p>
    <w:p w:rsidR="00CF7B8B" w:rsidRDefault="00CF7B8B" w:rsidP="0061660B">
      <w:pPr>
        <w:tabs>
          <w:tab w:val="left" w:pos="6000"/>
        </w:tabs>
      </w:pPr>
    </w:p>
    <w:p w:rsidR="00CF7B8B" w:rsidRDefault="00CF7B8B" w:rsidP="0061660B">
      <w:pPr>
        <w:tabs>
          <w:tab w:val="left" w:pos="6000"/>
        </w:tabs>
      </w:pPr>
    </w:p>
    <w:p w:rsidR="00CF7B8B" w:rsidRPr="0061660B" w:rsidRDefault="00CF7B8B" w:rsidP="0061660B">
      <w:pPr>
        <w:tabs>
          <w:tab w:val="left" w:pos="6000"/>
        </w:tabs>
      </w:pPr>
    </w:p>
    <w:sectPr w:rsidR="00CF7B8B" w:rsidRPr="0061660B" w:rsidSect="005A6EA6">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A7D"/>
    <w:multiLevelType w:val="hybridMultilevel"/>
    <w:tmpl w:val="62D4D05C"/>
    <w:lvl w:ilvl="0" w:tplc="7248CDF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64B159F"/>
    <w:multiLevelType w:val="hybridMultilevel"/>
    <w:tmpl w:val="8EF27D76"/>
    <w:lvl w:ilvl="0" w:tplc="B4EE8DDA">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BD8688D"/>
    <w:multiLevelType w:val="hybridMultilevel"/>
    <w:tmpl w:val="B7C450FA"/>
    <w:lvl w:ilvl="0" w:tplc="3F6EF4B8">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57B22B5"/>
    <w:multiLevelType w:val="hybridMultilevel"/>
    <w:tmpl w:val="95A210C4"/>
    <w:lvl w:ilvl="0" w:tplc="79E6D83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F4"/>
    <w:rsid w:val="00004559"/>
    <w:rsid w:val="00021CAE"/>
    <w:rsid w:val="00032D15"/>
    <w:rsid w:val="00036936"/>
    <w:rsid w:val="00043D2E"/>
    <w:rsid w:val="0004781C"/>
    <w:rsid w:val="00047B6B"/>
    <w:rsid w:val="00082AC8"/>
    <w:rsid w:val="0008670A"/>
    <w:rsid w:val="000C7905"/>
    <w:rsid w:val="000F1A03"/>
    <w:rsid w:val="00104A79"/>
    <w:rsid w:val="0013722A"/>
    <w:rsid w:val="00137F0B"/>
    <w:rsid w:val="0014129D"/>
    <w:rsid w:val="00145DA5"/>
    <w:rsid w:val="00155C51"/>
    <w:rsid w:val="00162297"/>
    <w:rsid w:val="001642F7"/>
    <w:rsid w:val="00177E6C"/>
    <w:rsid w:val="001C7731"/>
    <w:rsid w:val="001D5172"/>
    <w:rsid w:val="001E3D58"/>
    <w:rsid w:val="001E7D82"/>
    <w:rsid w:val="00205189"/>
    <w:rsid w:val="0021645D"/>
    <w:rsid w:val="00221943"/>
    <w:rsid w:val="00240A6E"/>
    <w:rsid w:val="0024693F"/>
    <w:rsid w:val="00247197"/>
    <w:rsid w:val="00250D8B"/>
    <w:rsid w:val="00257455"/>
    <w:rsid w:val="0028205D"/>
    <w:rsid w:val="00286A53"/>
    <w:rsid w:val="00294015"/>
    <w:rsid w:val="002B04B5"/>
    <w:rsid w:val="002B05BE"/>
    <w:rsid w:val="002E1739"/>
    <w:rsid w:val="003164D0"/>
    <w:rsid w:val="00327A83"/>
    <w:rsid w:val="0034528A"/>
    <w:rsid w:val="00366650"/>
    <w:rsid w:val="0039231F"/>
    <w:rsid w:val="003A3612"/>
    <w:rsid w:val="003B0031"/>
    <w:rsid w:val="003B1FBE"/>
    <w:rsid w:val="003D0F47"/>
    <w:rsid w:val="003F7EBE"/>
    <w:rsid w:val="00427DCB"/>
    <w:rsid w:val="004574DB"/>
    <w:rsid w:val="004712B5"/>
    <w:rsid w:val="00472004"/>
    <w:rsid w:val="00476827"/>
    <w:rsid w:val="00491D1C"/>
    <w:rsid w:val="004A6EBF"/>
    <w:rsid w:val="004A6FE9"/>
    <w:rsid w:val="004B7D71"/>
    <w:rsid w:val="004C6355"/>
    <w:rsid w:val="004E3A0E"/>
    <w:rsid w:val="00502422"/>
    <w:rsid w:val="00505099"/>
    <w:rsid w:val="005072FB"/>
    <w:rsid w:val="00524201"/>
    <w:rsid w:val="005368C8"/>
    <w:rsid w:val="005501DF"/>
    <w:rsid w:val="0059609B"/>
    <w:rsid w:val="005A49F7"/>
    <w:rsid w:val="005A6EA6"/>
    <w:rsid w:val="005B3324"/>
    <w:rsid w:val="005C340D"/>
    <w:rsid w:val="005C51C9"/>
    <w:rsid w:val="005C66C6"/>
    <w:rsid w:val="005E76D2"/>
    <w:rsid w:val="0061660B"/>
    <w:rsid w:val="00645394"/>
    <w:rsid w:val="00663985"/>
    <w:rsid w:val="00665FFE"/>
    <w:rsid w:val="00671908"/>
    <w:rsid w:val="006B68BB"/>
    <w:rsid w:val="006B6E1D"/>
    <w:rsid w:val="006F4858"/>
    <w:rsid w:val="006F78DC"/>
    <w:rsid w:val="00714F51"/>
    <w:rsid w:val="0071590B"/>
    <w:rsid w:val="00720355"/>
    <w:rsid w:val="007567A4"/>
    <w:rsid w:val="00764D14"/>
    <w:rsid w:val="007662BA"/>
    <w:rsid w:val="00783247"/>
    <w:rsid w:val="007B4EDC"/>
    <w:rsid w:val="007C6E65"/>
    <w:rsid w:val="00812FEF"/>
    <w:rsid w:val="00831179"/>
    <w:rsid w:val="0085053B"/>
    <w:rsid w:val="00855E84"/>
    <w:rsid w:val="00872076"/>
    <w:rsid w:val="008B0697"/>
    <w:rsid w:val="008D3E9E"/>
    <w:rsid w:val="008D501A"/>
    <w:rsid w:val="008D5F4D"/>
    <w:rsid w:val="0091085C"/>
    <w:rsid w:val="00924947"/>
    <w:rsid w:val="00924B83"/>
    <w:rsid w:val="00941EEE"/>
    <w:rsid w:val="00943F8E"/>
    <w:rsid w:val="00996BB2"/>
    <w:rsid w:val="009A1EB7"/>
    <w:rsid w:val="009D5A42"/>
    <w:rsid w:val="009D750A"/>
    <w:rsid w:val="00A04C21"/>
    <w:rsid w:val="00A10CC6"/>
    <w:rsid w:val="00A302C7"/>
    <w:rsid w:val="00A36158"/>
    <w:rsid w:val="00A527A2"/>
    <w:rsid w:val="00A53AC5"/>
    <w:rsid w:val="00A678EC"/>
    <w:rsid w:val="00AA46D9"/>
    <w:rsid w:val="00B07B0F"/>
    <w:rsid w:val="00B2139B"/>
    <w:rsid w:val="00B30A70"/>
    <w:rsid w:val="00B3466B"/>
    <w:rsid w:val="00B40949"/>
    <w:rsid w:val="00B42236"/>
    <w:rsid w:val="00B438FB"/>
    <w:rsid w:val="00B44E21"/>
    <w:rsid w:val="00B70002"/>
    <w:rsid w:val="00B714F2"/>
    <w:rsid w:val="00B90C68"/>
    <w:rsid w:val="00C057EF"/>
    <w:rsid w:val="00C076B7"/>
    <w:rsid w:val="00C1380B"/>
    <w:rsid w:val="00C320F8"/>
    <w:rsid w:val="00C571E8"/>
    <w:rsid w:val="00C72D88"/>
    <w:rsid w:val="00C757EE"/>
    <w:rsid w:val="00CC0261"/>
    <w:rsid w:val="00CC5267"/>
    <w:rsid w:val="00CD0E14"/>
    <w:rsid w:val="00CD1884"/>
    <w:rsid w:val="00CF7B8B"/>
    <w:rsid w:val="00D20399"/>
    <w:rsid w:val="00D2200A"/>
    <w:rsid w:val="00D421F4"/>
    <w:rsid w:val="00D4364D"/>
    <w:rsid w:val="00D70AED"/>
    <w:rsid w:val="00D73EDF"/>
    <w:rsid w:val="00D75EA2"/>
    <w:rsid w:val="00DA11F4"/>
    <w:rsid w:val="00DA3E07"/>
    <w:rsid w:val="00DA71AA"/>
    <w:rsid w:val="00DB60B4"/>
    <w:rsid w:val="00DC0AEC"/>
    <w:rsid w:val="00DE5030"/>
    <w:rsid w:val="00DF3854"/>
    <w:rsid w:val="00E7424B"/>
    <w:rsid w:val="00E802EE"/>
    <w:rsid w:val="00E841F8"/>
    <w:rsid w:val="00E901BC"/>
    <w:rsid w:val="00E91060"/>
    <w:rsid w:val="00EA6320"/>
    <w:rsid w:val="00EB73FD"/>
    <w:rsid w:val="00ED76ED"/>
    <w:rsid w:val="00EF7C76"/>
    <w:rsid w:val="00F230BE"/>
    <w:rsid w:val="00F300C8"/>
    <w:rsid w:val="00F559E4"/>
    <w:rsid w:val="00FB2DC8"/>
    <w:rsid w:val="00FB4853"/>
    <w:rsid w:val="00FD2389"/>
    <w:rsid w:val="00FD5C88"/>
    <w:rsid w:val="00FF33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6E4C"/>
  <w15:docId w15:val="{D875F00D-4AD6-4218-BDE7-6E16186B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693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1">
    <w:name w:val="texto1"/>
    <w:rsid w:val="00D421F4"/>
    <w:rPr>
      <w:rFonts w:ascii="Tahoma" w:hAnsi="Tahoma" w:cs="Tahoma" w:hint="default"/>
      <w:strike w:val="0"/>
      <w:dstrike w:val="0"/>
      <w:color w:val="000000"/>
      <w:sz w:val="26"/>
      <w:szCs w:val="26"/>
      <w:u w:val="none"/>
      <w:effect w:val="none"/>
    </w:rPr>
  </w:style>
  <w:style w:type="paragraph" w:styleId="Textoindependiente3">
    <w:name w:val="Body Text 3"/>
    <w:basedOn w:val="Normal"/>
    <w:rsid w:val="00D421F4"/>
    <w:pPr>
      <w:tabs>
        <w:tab w:val="left" w:pos="5940"/>
      </w:tabs>
      <w:ind w:right="3284"/>
      <w:jc w:val="right"/>
    </w:pPr>
    <w:rPr>
      <w:rFonts w:ascii="Helvetica" w:hAnsi="Helvetica"/>
      <w:i/>
      <w:iCs/>
    </w:rPr>
  </w:style>
  <w:style w:type="character" w:styleId="Hipervnculo">
    <w:name w:val="Hyperlink"/>
    <w:rsid w:val="00D421F4"/>
    <w:rPr>
      <w:color w:val="0000FF"/>
      <w:u w:val="single"/>
    </w:rPr>
  </w:style>
  <w:style w:type="paragraph" w:styleId="Piedepgina">
    <w:name w:val="footer"/>
    <w:basedOn w:val="Normal"/>
    <w:rsid w:val="003B0031"/>
    <w:pPr>
      <w:tabs>
        <w:tab w:val="center" w:pos="4419"/>
        <w:tab w:val="right" w:pos="8838"/>
      </w:tabs>
    </w:pPr>
  </w:style>
  <w:style w:type="paragraph" w:styleId="Sangradetextonormal">
    <w:name w:val="Body Text Indent"/>
    <w:basedOn w:val="Normal"/>
    <w:link w:val="SangradetextonormalCar"/>
    <w:rsid w:val="0028205D"/>
    <w:pPr>
      <w:spacing w:after="120"/>
      <w:ind w:left="283"/>
    </w:pPr>
  </w:style>
  <w:style w:type="paragraph" w:styleId="Textoindependiente">
    <w:name w:val="Body Text"/>
    <w:basedOn w:val="Normal"/>
    <w:rsid w:val="00240A6E"/>
    <w:pPr>
      <w:spacing w:after="120"/>
    </w:pPr>
  </w:style>
  <w:style w:type="character" w:styleId="Textoennegrita">
    <w:name w:val="Strong"/>
    <w:qFormat/>
    <w:rsid w:val="006B6E1D"/>
    <w:rPr>
      <w:b/>
      <w:bCs/>
    </w:rPr>
  </w:style>
  <w:style w:type="character" w:customStyle="1" w:styleId="SangradetextonormalCar">
    <w:name w:val="Sangría de texto normal Car"/>
    <w:link w:val="Sangradetextonormal"/>
    <w:rsid w:val="000F1A03"/>
    <w:rPr>
      <w:sz w:val="24"/>
      <w:szCs w:val="24"/>
      <w:lang w:val="es-ES" w:eastAsia="es-ES" w:bidi="ar-SA"/>
    </w:rPr>
  </w:style>
  <w:style w:type="paragraph" w:styleId="NormalWeb">
    <w:name w:val="Normal (Web)"/>
    <w:basedOn w:val="Normal"/>
    <w:uiPriority w:val="99"/>
    <w:rsid w:val="00B30A70"/>
    <w:pPr>
      <w:spacing w:before="100" w:beforeAutospacing="1" w:after="100" w:afterAutospacing="1"/>
    </w:pPr>
  </w:style>
  <w:style w:type="paragraph" w:customStyle="1" w:styleId="m-6867249197063689493msobodytext">
    <w:name w:val="m_-6867249197063689493msobodytext"/>
    <w:basedOn w:val="Normal"/>
    <w:rsid w:val="00137F0B"/>
    <w:pPr>
      <w:spacing w:before="100" w:beforeAutospacing="1" w:after="100" w:afterAutospacing="1"/>
    </w:pPr>
    <w:rPr>
      <w:lang w:val="es-AR" w:eastAsia="es-AR"/>
    </w:rPr>
  </w:style>
  <w:style w:type="character" w:customStyle="1" w:styleId="m-6867249197063689493apple-converted-space">
    <w:name w:val="m_-6867249197063689493apple-converted-space"/>
    <w:rsid w:val="00137F0B"/>
  </w:style>
  <w:style w:type="character" w:customStyle="1" w:styleId="il">
    <w:name w:val="il"/>
    <w:rsid w:val="0013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0395">
      <w:bodyDiv w:val="1"/>
      <w:marLeft w:val="0"/>
      <w:marRight w:val="0"/>
      <w:marTop w:val="0"/>
      <w:marBottom w:val="0"/>
      <w:divBdr>
        <w:top w:val="none" w:sz="0" w:space="0" w:color="auto"/>
        <w:left w:val="none" w:sz="0" w:space="0" w:color="auto"/>
        <w:bottom w:val="none" w:sz="0" w:space="0" w:color="auto"/>
        <w:right w:val="none" w:sz="0" w:space="0" w:color="auto"/>
      </w:divBdr>
    </w:div>
    <w:div w:id="655501746">
      <w:bodyDiv w:val="1"/>
      <w:marLeft w:val="0"/>
      <w:marRight w:val="0"/>
      <w:marTop w:val="0"/>
      <w:marBottom w:val="0"/>
      <w:divBdr>
        <w:top w:val="none" w:sz="0" w:space="0" w:color="auto"/>
        <w:left w:val="none" w:sz="0" w:space="0" w:color="auto"/>
        <w:bottom w:val="none" w:sz="0" w:space="0" w:color="auto"/>
        <w:right w:val="none" w:sz="0" w:space="0" w:color="auto"/>
      </w:divBdr>
    </w:div>
    <w:div w:id="664864092">
      <w:bodyDiv w:val="1"/>
      <w:marLeft w:val="0"/>
      <w:marRight w:val="0"/>
      <w:marTop w:val="0"/>
      <w:marBottom w:val="0"/>
      <w:divBdr>
        <w:top w:val="none" w:sz="0" w:space="0" w:color="auto"/>
        <w:left w:val="none" w:sz="0" w:space="0" w:color="auto"/>
        <w:bottom w:val="none" w:sz="0" w:space="0" w:color="auto"/>
        <w:right w:val="none" w:sz="0" w:space="0" w:color="auto"/>
      </w:divBdr>
    </w:div>
    <w:div w:id="722369320">
      <w:bodyDiv w:val="1"/>
      <w:marLeft w:val="0"/>
      <w:marRight w:val="0"/>
      <w:marTop w:val="0"/>
      <w:marBottom w:val="0"/>
      <w:divBdr>
        <w:top w:val="none" w:sz="0" w:space="0" w:color="auto"/>
        <w:left w:val="none" w:sz="0" w:space="0" w:color="auto"/>
        <w:bottom w:val="none" w:sz="0" w:space="0" w:color="auto"/>
        <w:right w:val="none" w:sz="0" w:space="0" w:color="auto"/>
      </w:divBdr>
    </w:div>
    <w:div w:id="786196737">
      <w:bodyDiv w:val="1"/>
      <w:marLeft w:val="0"/>
      <w:marRight w:val="0"/>
      <w:marTop w:val="0"/>
      <w:marBottom w:val="0"/>
      <w:divBdr>
        <w:top w:val="none" w:sz="0" w:space="0" w:color="auto"/>
        <w:left w:val="none" w:sz="0" w:space="0" w:color="auto"/>
        <w:bottom w:val="none" w:sz="0" w:space="0" w:color="auto"/>
        <w:right w:val="none" w:sz="0" w:space="0" w:color="auto"/>
      </w:divBdr>
    </w:div>
    <w:div w:id="1122529788">
      <w:bodyDiv w:val="1"/>
      <w:marLeft w:val="750"/>
      <w:marRight w:val="0"/>
      <w:marTop w:val="300"/>
      <w:marBottom w:val="0"/>
      <w:divBdr>
        <w:top w:val="none" w:sz="0" w:space="0" w:color="auto"/>
        <w:left w:val="none" w:sz="0" w:space="0" w:color="auto"/>
        <w:bottom w:val="none" w:sz="0" w:space="0" w:color="auto"/>
        <w:right w:val="none" w:sz="0" w:space="0" w:color="auto"/>
      </w:divBdr>
      <w:divsChild>
        <w:div w:id="401606415">
          <w:marLeft w:val="0"/>
          <w:marRight w:val="0"/>
          <w:marTop w:val="0"/>
          <w:marBottom w:val="0"/>
          <w:divBdr>
            <w:top w:val="none" w:sz="0" w:space="0" w:color="auto"/>
            <w:left w:val="none" w:sz="0" w:space="0" w:color="auto"/>
            <w:bottom w:val="none" w:sz="0" w:space="0" w:color="auto"/>
            <w:right w:val="none" w:sz="0" w:space="0" w:color="auto"/>
          </w:divBdr>
        </w:div>
        <w:div w:id="493495543">
          <w:marLeft w:val="0"/>
          <w:marRight w:val="0"/>
          <w:marTop w:val="0"/>
          <w:marBottom w:val="0"/>
          <w:divBdr>
            <w:top w:val="none" w:sz="0" w:space="0" w:color="auto"/>
            <w:left w:val="none" w:sz="0" w:space="0" w:color="auto"/>
            <w:bottom w:val="none" w:sz="0" w:space="0" w:color="auto"/>
            <w:right w:val="none" w:sz="0" w:space="0" w:color="auto"/>
          </w:divBdr>
        </w:div>
        <w:div w:id="1041705197">
          <w:marLeft w:val="0"/>
          <w:marRight w:val="0"/>
          <w:marTop w:val="0"/>
          <w:marBottom w:val="0"/>
          <w:divBdr>
            <w:top w:val="none" w:sz="0" w:space="0" w:color="auto"/>
            <w:left w:val="none" w:sz="0" w:space="0" w:color="auto"/>
            <w:bottom w:val="none" w:sz="0" w:space="0" w:color="auto"/>
            <w:right w:val="none" w:sz="0" w:space="0" w:color="auto"/>
          </w:divBdr>
        </w:div>
        <w:div w:id="1133984652">
          <w:marLeft w:val="0"/>
          <w:marRight w:val="0"/>
          <w:marTop w:val="0"/>
          <w:marBottom w:val="0"/>
          <w:divBdr>
            <w:top w:val="none" w:sz="0" w:space="0" w:color="auto"/>
            <w:left w:val="none" w:sz="0" w:space="0" w:color="auto"/>
            <w:bottom w:val="none" w:sz="0" w:space="0" w:color="auto"/>
            <w:right w:val="none" w:sz="0" w:space="0" w:color="auto"/>
          </w:divBdr>
        </w:div>
        <w:div w:id="1195654467">
          <w:marLeft w:val="0"/>
          <w:marRight w:val="0"/>
          <w:marTop w:val="0"/>
          <w:marBottom w:val="0"/>
          <w:divBdr>
            <w:top w:val="none" w:sz="0" w:space="0" w:color="auto"/>
            <w:left w:val="none" w:sz="0" w:space="0" w:color="auto"/>
            <w:bottom w:val="none" w:sz="0" w:space="0" w:color="auto"/>
            <w:right w:val="none" w:sz="0" w:space="0" w:color="auto"/>
          </w:divBdr>
        </w:div>
        <w:div w:id="1348168366">
          <w:marLeft w:val="0"/>
          <w:marRight w:val="0"/>
          <w:marTop w:val="0"/>
          <w:marBottom w:val="0"/>
          <w:divBdr>
            <w:top w:val="none" w:sz="0" w:space="0" w:color="auto"/>
            <w:left w:val="none" w:sz="0" w:space="0" w:color="auto"/>
            <w:bottom w:val="none" w:sz="0" w:space="0" w:color="auto"/>
            <w:right w:val="none" w:sz="0" w:space="0" w:color="auto"/>
          </w:divBdr>
        </w:div>
        <w:div w:id="1923953219">
          <w:marLeft w:val="0"/>
          <w:marRight w:val="0"/>
          <w:marTop w:val="0"/>
          <w:marBottom w:val="0"/>
          <w:divBdr>
            <w:top w:val="none" w:sz="0" w:space="0" w:color="auto"/>
            <w:left w:val="none" w:sz="0" w:space="0" w:color="auto"/>
            <w:bottom w:val="none" w:sz="0" w:space="0" w:color="auto"/>
            <w:right w:val="none" w:sz="0" w:space="0" w:color="auto"/>
          </w:divBdr>
        </w:div>
      </w:divsChild>
    </w:div>
    <w:div w:id="1245335800">
      <w:bodyDiv w:val="1"/>
      <w:marLeft w:val="0"/>
      <w:marRight w:val="0"/>
      <w:marTop w:val="0"/>
      <w:marBottom w:val="0"/>
      <w:divBdr>
        <w:top w:val="none" w:sz="0" w:space="0" w:color="auto"/>
        <w:left w:val="none" w:sz="0" w:space="0" w:color="auto"/>
        <w:bottom w:val="none" w:sz="0" w:space="0" w:color="auto"/>
        <w:right w:val="none" w:sz="0" w:space="0" w:color="auto"/>
      </w:divBdr>
    </w:div>
    <w:div w:id="1297906985">
      <w:bodyDiv w:val="1"/>
      <w:marLeft w:val="0"/>
      <w:marRight w:val="0"/>
      <w:marTop w:val="0"/>
      <w:marBottom w:val="0"/>
      <w:divBdr>
        <w:top w:val="none" w:sz="0" w:space="0" w:color="auto"/>
        <w:left w:val="none" w:sz="0" w:space="0" w:color="auto"/>
        <w:bottom w:val="none" w:sz="0" w:space="0" w:color="auto"/>
        <w:right w:val="none" w:sz="0" w:space="0" w:color="auto"/>
      </w:divBdr>
    </w:div>
    <w:div w:id="1705207286">
      <w:bodyDiv w:val="1"/>
      <w:marLeft w:val="0"/>
      <w:marRight w:val="0"/>
      <w:marTop w:val="0"/>
      <w:marBottom w:val="0"/>
      <w:divBdr>
        <w:top w:val="none" w:sz="0" w:space="0" w:color="auto"/>
        <w:left w:val="none" w:sz="0" w:space="0" w:color="auto"/>
        <w:bottom w:val="none" w:sz="0" w:space="0" w:color="auto"/>
        <w:right w:val="none" w:sz="0" w:space="0" w:color="auto"/>
      </w:divBdr>
      <w:divsChild>
        <w:div w:id="476344047">
          <w:marLeft w:val="0"/>
          <w:marRight w:val="0"/>
          <w:marTop w:val="0"/>
          <w:marBottom w:val="0"/>
          <w:divBdr>
            <w:top w:val="none" w:sz="0" w:space="0" w:color="auto"/>
            <w:left w:val="none" w:sz="0" w:space="0" w:color="auto"/>
            <w:bottom w:val="none" w:sz="0" w:space="0" w:color="auto"/>
            <w:right w:val="none" w:sz="0" w:space="0" w:color="auto"/>
          </w:divBdr>
        </w:div>
        <w:div w:id="1690788677">
          <w:marLeft w:val="0"/>
          <w:marRight w:val="0"/>
          <w:marTop w:val="0"/>
          <w:marBottom w:val="0"/>
          <w:divBdr>
            <w:top w:val="none" w:sz="0" w:space="0" w:color="auto"/>
            <w:left w:val="none" w:sz="0" w:space="0" w:color="auto"/>
            <w:bottom w:val="none" w:sz="0" w:space="0" w:color="auto"/>
            <w:right w:val="none" w:sz="0" w:space="0" w:color="auto"/>
          </w:divBdr>
        </w:div>
        <w:div w:id="2115514230">
          <w:marLeft w:val="0"/>
          <w:marRight w:val="0"/>
          <w:marTop w:val="0"/>
          <w:marBottom w:val="0"/>
          <w:divBdr>
            <w:top w:val="none" w:sz="0" w:space="0" w:color="auto"/>
            <w:left w:val="none" w:sz="0" w:space="0" w:color="auto"/>
            <w:bottom w:val="none" w:sz="0" w:space="0" w:color="auto"/>
            <w:right w:val="none" w:sz="0" w:space="0" w:color="auto"/>
          </w:divBdr>
        </w:div>
      </w:divsChild>
    </w:div>
    <w:div w:id="2041586094">
      <w:bodyDiv w:val="1"/>
      <w:marLeft w:val="0"/>
      <w:marRight w:val="0"/>
      <w:marTop w:val="0"/>
      <w:marBottom w:val="0"/>
      <w:divBdr>
        <w:top w:val="none" w:sz="0" w:space="0" w:color="auto"/>
        <w:left w:val="none" w:sz="0" w:space="0" w:color="auto"/>
        <w:bottom w:val="none" w:sz="0" w:space="0" w:color="auto"/>
        <w:right w:val="none" w:sz="0" w:space="0" w:color="auto"/>
      </w:divBdr>
    </w:div>
    <w:div w:id="21280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rg.unpa.edu.ar/index.php/docentes/normativa" TargetMode="External"/><Relationship Id="rId3" Type="http://schemas.openxmlformats.org/officeDocument/2006/relationships/settings" Target="settings.xml"/><Relationship Id="rId7" Type="http://schemas.openxmlformats.org/officeDocument/2006/relationships/hyperlink" Target="http://www.uarg.unpa.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rg.unpa.edu.a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nsaydifusion@uarg.unpa.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UNPA</Company>
  <LinksUpToDate>false</LinksUpToDate>
  <CharactersWithSpaces>4387</CharactersWithSpaces>
  <SharedDoc>false</SharedDoc>
  <HLinks>
    <vt:vector size="24" baseType="variant">
      <vt:variant>
        <vt:i4>3211278</vt:i4>
      </vt:variant>
      <vt:variant>
        <vt:i4>9</vt:i4>
      </vt:variant>
      <vt:variant>
        <vt:i4>0</vt:i4>
      </vt:variant>
      <vt:variant>
        <vt:i4>5</vt:i4>
      </vt:variant>
      <vt:variant>
        <vt:lpwstr>mailto:prensaydifusion@uarg.unpa.edu.ar</vt:lpwstr>
      </vt:variant>
      <vt:variant>
        <vt:lpwstr/>
      </vt:variant>
      <vt:variant>
        <vt:i4>4784147</vt:i4>
      </vt:variant>
      <vt:variant>
        <vt:i4>6</vt:i4>
      </vt:variant>
      <vt:variant>
        <vt:i4>0</vt:i4>
      </vt:variant>
      <vt:variant>
        <vt:i4>5</vt:i4>
      </vt:variant>
      <vt:variant>
        <vt:lpwstr>http://www.uarg.unpa.edu.ar/index.php/docentes/normativa</vt:lpwstr>
      </vt:variant>
      <vt:variant>
        <vt:lpwstr/>
      </vt:variant>
      <vt:variant>
        <vt:i4>5439557</vt:i4>
      </vt:variant>
      <vt:variant>
        <vt:i4>3</vt:i4>
      </vt:variant>
      <vt:variant>
        <vt:i4>0</vt:i4>
      </vt:variant>
      <vt:variant>
        <vt:i4>5</vt:i4>
      </vt:variant>
      <vt:variant>
        <vt:lpwstr>http://www.uarg.unpa.edu.ar/</vt:lpwstr>
      </vt:variant>
      <vt:variant>
        <vt:lpwstr/>
      </vt:variant>
      <vt:variant>
        <vt:i4>5439557</vt:i4>
      </vt:variant>
      <vt:variant>
        <vt:i4>0</vt:i4>
      </vt:variant>
      <vt:variant>
        <vt:i4>0</vt:i4>
      </vt:variant>
      <vt:variant>
        <vt:i4>5</vt:i4>
      </vt:variant>
      <vt:variant>
        <vt:lpwstr>http://www.uarg.unpa.edu.ar/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Prensa</cp:lastModifiedBy>
  <cp:revision>4</cp:revision>
  <cp:lastPrinted>2015-06-01T19:41:00Z</cp:lastPrinted>
  <dcterms:created xsi:type="dcterms:W3CDTF">2022-02-22T15:32:00Z</dcterms:created>
  <dcterms:modified xsi:type="dcterms:W3CDTF">2022-02-22T15:36:00Z</dcterms:modified>
</cp:coreProperties>
</file>